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sz w:val="30"/>
          <w:szCs w:val="30"/>
        </w:rPr>
      </w:pPr>
      <w:bookmarkStart w:id="1" w:name="_GoBack"/>
      <w:bookmarkEnd w:id="1"/>
      <w:r>
        <w:rPr>
          <w:rFonts w:hint="eastAsia" w:asciiTheme="majorEastAsia" w:hAnsiTheme="majorEastAsia" w:eastAsiaTheme="majorEastAsia"/>
          <w:sz w:val="36"/>
          <w:szCs w:val="36"/>
        </w:rPr>
        <w:t>维普论文检测系统使用指南</w:t>
      </w:r>
      <w:r>
        <w:rPr>
          <w:rFonts w:hint="eastAsia" w:asciiTheme="majorEastAsia" w:hAnsiTheme="majorEastAsia" w:eastAsiaTheme="majorEastAsia"/>
          <w:sz w:val="30"/>
          <w:szCs w:val="30"/>
        </w:rPr>
        <w:t>（学生版）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</w:rPr>
      </w:pPr>
      <w:r>
        <w:rPr>
          <w:rFonts w:hint="eastAsia" w:asciiTheme="majorEastAsia" w:hAnsiTheme="majorEastAsia" w:eastAsiaTheme="majorEastAsia"/>
          <w:color w:val="FF0000"/>
          <w:sz w:val="24"/>
        </w:rPr>
        <w:t>声明：本渠道是为防止学生自己搜到假网站导致论文泄露而开通，需付费使用，自愿使用，付款直接到维普公司（泛语科技），和学校无关。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</w:rPr>
      </w:pPr>
      <w:bookmarkStart w:id="0" w:name="_Hlk99794790"/>
      <w:r>
        <w:rPr>
          <w:rFonts w:hint="eastAsia" w:ascii="宋体" w:hAnsi="宋体" w:eastAsia="宋体"/>
          <w:b/>
          <w:bCs/>
          <w:sz w:val="24"/>
        </w:rPr>
        <w:t>一、账号、登录</w:t>
      </w: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1、直接输入网址</w:t>
      </w:r>
      <w:bookmarkEnd w:id="0"/>
      <w:r>
        <w:rPr>
          <w:rFonts w:ascii="宋体" w:hAnsi="宋体" w:eastAsia="宋体"/>
          <w:sz w:val="24"/>
        </w:rPr>
        <w:t>https://vpcs.fanyu.com/personal/qlujx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color w:val="FF0000"/>
          <w:sz w:val="24"/>
        </w:rPr>
        <w:t>建议使用3</w:t>
      </w:r>
      <w:r>
        <w:rPr>
          <w:rFonts w:ascii="宋体" w:hAnsi="宋体" w:eastAsia="宋体"/>
          <w:color w:val="FF0000"/>
          <w:sz w:val="24"/>
        </w:rPr>
        <w:t>60</w:t>
      </w:r>
      <w:r>
        <w:rPr>
          <w:rFonts w:hint="eastAsia" w:ascii="宋体" w:hAnsi="宋体" w:eastAsia="宋体"/>
          <w:color w:val="FF0000"/>
          <w:sz w:val="24"/>
        </w:rPr>
        <w:t>浏览器极速模式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drawing>
          <wp:inline distT="0" distB="0" distL="0" distR="0">
            <wp:extent cx="5274310" cy="10058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Style w:val="12"/>
          <w:rFonts w:asciiTheme="majorEastAsia" w:hAnsiTheme="majorEastAsia" w:eastAsiaTheme="majorEastAsia"/>
          <w:bCs/>
          <w:color w:val="auto"/>
          <w:sz w:val="24"/>
          <w:u w:val="none"/>
        </w:rPr>
        <w:t>2</w:t>
      </w:r>
      <w:r>
        <w:rPr>
          <w:rStyle w:val="12"/>
          <w:rFonts w:hint="eastAsia" w:asciiTheme="majorEastAsia" w:hAnsiTheme="majorEastAsia" w:eastAsiaTheme="majorEastAsia"/>
          <w:bCs/>
          <w:color w:val="auto"/>
          <w:sz w:val="24"/>
          <w:u w:val="none"/>
        </w:rPr>
        <w:t>、</w:t>
      </w:r>
      <w:r>
        <w:rPr>
          <w:rFonts w:ascii="Times New Roman" w:hAnsi="Times New Roman" w:eastAsia="仿宋" w:cs="Times New Roman"/>
          <w:sz w:val="28"/>
          <w:szCs w:val="28"/>
        </w:rPr>
        <w:t>点击“免费注册”，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</w:rPr>
        <w:t>依次填写相关信息进行注册</w:t>
      </w:r>
      <w:r>
        <w:rPr>
          <w:rStyle w:val="12"/>
          <w:rFonts w:hint="eastAsia" w:ascii="Times New Roman" w:hAnsi="Times New Roman" w:eastAsia="仿宋" w:cs="Times New Roman"/>
          <w:bCs/>
          <w:color w:val="auto"/>
          <w:sz w:val="28"/>
          <w:szCs w:val="28"/>
          <w:u w:val="none"/>
        </w:rPr>
        <w:t>。然后登录系统进行检测。</w:t>
      </w:r>
    </w:p>
    <w:p>
      <w:pPr>
        <w:pStyle w:val="14"/>
        <w:spacing w:line="360" w:lineRule="auto"/>
        <w:ind w:left="-424" w:leftChars="-202" w:firstLine="0" w:firstLineChars="0"/>
        <w:jc w:val="left"/>
        <w:rPr>
          <w:rFonts w:hint="eastAsia" w:asciiTheme="majorEastAsia" w:hAnsiTheme="majorEastAsia" w:eastAsiaTheme="majorEastAsia"/>
          <w:b/>
          <w:sz w:val="24"/>
        </w:rPr>
      </w:pPr>
      <w:r>
        <w:drawing>
          <wp:inline distT="0" distB="0" distL="0" distR="0">
            <wp:extent cx="6200775" cy="3221990"/>
            <wp:effectExtent l="0" t="0" r="952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8938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二、开始检测：</w:t>
      </w:r>
      <w:r>
        <w:rPr>
          <w:rFonts w:asciiTheme="majorEastAsia" w:hAnsiTheme="majorEastAsia" w:eastAsiaTheme="majorEastAsia"/>
          <w:b/>
          <w:sz w:val="24"/>
        </w:rPr>
        <w:t xml:space="preserve"> </w:t>
      </w:r>
    </w:p>
    <w:p>
      <w:pPr>
        <w:pStyle w:val="14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 w:asciiTheme="majorEastAsia" w:hAnsiTheme="majorEastAsia" w:eastAsiaTheme="majorEastAsia"/>
          <w:sz w:val="24"/>
        </w:rPr>
        <w:t>本科生毕业生选择“大学生版。</w:t>
      </w:r>
    </w:p>
    <w:p>
      <w:pPr>
        <w:pStyle w:val="14"/>
        <w:spacing w:line="360" w:lineRule="auto"/>
        <w:ind w:firstLine="210" w:firstLineChars="100"/>
        <w:rPr>
          <w:rFonts w:asciiTheme="majorEastAsia" w:hAnsiTheme="majorEastAsia" w:eastAsiaTheme="majorEastAsia"/>
          <w:bCs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  <w:r>
        <w:drawing>
          <wp:inline distT="0" distB="0" distL="0" distR="0">
            <wp:extent cx="5627370" cy="16192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8290" cy="16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2、填入题目</w:t>
      </w:r>
      <w:r>
        <w:rPr>
          <w:rFonts w:asciiTheme="majorEastAsia" w:hAnsiTheme="majorEastAsia" w:eastAsiaTheme="majorEastAsia"/>
          <w:bCs/>
          <w:sz w:val="24"/>
        </w:rPr>
        <w:t>—</w:t>
      </w:r>
      <w:r>
        <w:rPr>
          <w:rFonts w:hint="eastAsia" w:asciiTheme="majorEastAsia" w:hAnsiTheme="majorEastAsia" w:eastAsiaTheme="majorEastAsia"/>
          <w:bCs/>
          <w:sz w:val="24"/>
        </w:rPr>
        <w:t>-姓名---上传文档---点击下一步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drawing>
          <wp:inline distT="0" distB="0" distL="0" distR="0">
            <wp:extent cx="4711700" cy="2451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5670" cy="245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3</w:t>
      </w:r>
      <w:r>
        <w:rPr>
          <w:rFonts w:hint="eastAsia" w:asciiTheme="majorEastAsia" w:hAnsiTheme="majorEastAsia" w:eastAsiaTheme="majorEastAsia"/>
          <w:bCs/>
          <w:sz w:val="24"/>
        </w:rPr>
        <w:t>、选择支付方式，建议微信支付，提交检测。</w:t>
      </w:r>
    </w:p>
    <w:p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Cs/>
          <w:color w:val="FF0000"/>
          <w:sz w:val="24"/>
        </w:rPr>
      </w:pPr>
      <w:r>
        <w:rPr>
          <w:rFonts w:hint="eastAsia" w:asciiTheme="majorEastAsia" w:hAnsiTheme="majorEastAsia" w:eastAsiaTheme="majorEastAsia"/>
          <w:bCs/>
          <w:color w:val="FF0000"/>
          <w:sz w:val="24"/>
        </w:rPr>
        <w:t>专用版计费方式和维普官网相同，自愿使用。</w:t>
      </w:r>
    </w:p>
    <w:p>
      <w:pPr>
        <w:spacing w:line="360" w:lineRule="auto"/>
      </w:pPr>
      <w:r>
        <w:drawing>
          <wp:inline distT="0" distB="0" distL="0" distR="0">
            <wp:extent cx="5274310" cy="226060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0" distR="0">
            <wp:extent cx="4724400" cy="34480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8694" cy="34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rPr>
          <w:rFonts w:hint="eastAsia" w:asciiTheme="majorEastAsia" w:hAnsiTheme="majorEastAsia" w:eastAsiaTheme="majorEastAsia"/>
          <w:bCs/>
          <w:sz w:val="24"/>
        </w:rPr>
      </w:pPr>
      <w:r>
        <w:drawing>
          <wp:inline distT="0" distB="0" distL="0" distR="0">
            <wp:extent cx="1943100" cy="22415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473" cy="22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4</w:t>
      </w:r>
      <w:r>
        <w:rPr>
          <w:rFonts w:hint="eastAsia" w:asciiTheme="majorEastAsia" w:hAnsiTheme="majorEastAsia" w:eastAsiaTheme="majorEastAsia"/>
          <w:bCs/>
          <w:sz w:val="24"/>
        </w:rPr>
        <w:t>、等待检测完成，点击右上角“个人中心”，下载报告。</w:t>
      </w:r>
    </w:p>
    <w:p>
      <w:pPr>
        <w:spacing w:line="360" w:lineRule="auto"/>
        <w:rPr>
          <w:rFonts w:ascii="宋体" w:hAnsi="宋体" w:eastAsia="宋体"/>
          <w:color w:val="FF0000"/>
          <w:sz w:val="24"/>
        </w:rPr>
      </w:pPr>
      <w:r>
        <w:drawing>
          <wp:inline distT="0" distB="0" distL="0" distR="0">
            <wp:extent cx="5274310" cy="211518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ascii="宋体" w:hAnsi="宋体" w:eastAsia="宋体"/>
          <w:color w:val="FF0000"/>
          <w:sz w:val="24"/>
        </w:rPr>
      </w:pPr>
      <w:r>
        <w:rPr>
          <w:rFonts w:ascii="宋体" w:hAnsi="宋体" w:eastAsia="宋体"/>
          <w:color w:val="FF0000"/>
          <w:sz w:val="24"/>
        </w:rPr>
        <w:t>使用中</w:t>
      </w:r>
      <w:r>
        <w:rPr>
          <w:rFonts w:hint="eastAsia" w:ascii="宋体" w:hAnsi="宋体" w:eastAsia="宋体"/>
          <w:color w:val="FF0000"/>
          <w:sz w:val="24"/>
        </w:rPr>
        <w:t>有疑问</w:t>
      </w:r>
      <w:r>
        <w:rPr>
          <w:rFonts w:ascii="宋体" w:hAnsi="宋体" w:eastAsia="宋体"/>
          <w:color w:val="FF0000"/>
          <w:sz w:val="24"/>
        </w:rPr>
        <w:t xml:space="preserve">可咨询在线客服 </w:t>
      </w:r>
    </w:p>
    <w:p>
      <w:pPr>
        <w:spacing w:line="360" w:lineRule="auto"/>
        <w:ind w:firstLine="420"/>
        <w:jc w:val="left"/>
        <w:rPr>
          <w:rFonts w:ascii="宋体" w:hAnsi="宋体" w:eastAsia="宋体"/>
          <w:color w:val="FF0000"/>
          <w:sz w:val="24"/>
        </w:rPr>
      </w:pPr>
      <w:r>
        <w:rPr>
          <w:rFonts w:ascii="宋体" w:hAnsi="宋体" w:eastAsia="宋体"/>
          <w:color w:val="FF0000"/>
          <w:sz w:val="24"/>
        </w:rPr>
        <w:drawing>
          <wp:inline distT="0" distB="0" distL="0" distR="0">
            <wp:extent cx="4899660" cy="2457450"/>
            <wp:effectExtent l="0" t="0" r="15240" b="0"/>
            <wp:docPr id="26" name="图片 8" descr="C:\Users\Admin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 descr="C:\Users\Admin\Desktop\2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246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rFonts w:hint="eastAsia" w:ascii="仿宋_GB2312" w:eastAsia="仿宋_GB2312"/>
        <w:b/>
        <w:sz w:val="21"/>
        <w:szCs w:val="21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jM3ZjlhZDQ3YzZmYjI2N2Y5YWVkNDVkM2FjYWIifQ=="/>
  </w:docVars>
  <w:rsids>
    <w:rsidRoot w:val="00AB163F"/>
    <w:rsid w:val="00000393"/>
    <w:rsid w:val="00044552"/>
    <w:rsid w:val="00061133"/>
    <w:rsid w:val="00065B53"/>
    <w:rsid w:val="001268D2"/>
    <w:rsid w:val="00142ED0"/>
    <w:rsid w:val="00194643"/>
    <w:rsid w:val="00194B27"/>
    <w:rsid w:val="001B07C2"/>
    <w:rsid w:val="001C1020"/>
    <w:rsid w:val="001C28E7"/>
    <w:rsid w:val="001F2475"/>
    <w:rsid w:val="00201126"/>
    <w:rsid w:val="00211E60"/>
    <w:rsid w:val="00216EC5"/>
    <w:rsid w:val="002B4785"/>
    <w:rsid w:val="003278AF"/>
    <w:rsid w:val="00343B91"/>
    <w:rsid w:val="00361BB4"/>
    <w:rsid w:val="0037197A"/>
    <w:rsid w:val="003B2216"/>
    <w:rsid w:val="003C77B8"/>
    <w:rsid w:val="003D31D8"/>
    <w:rsid w:val="003E387D"/>
    <w:rsid w:val="003F27BC"/>
    <w:rsid w:val="004111B0"/>
    <w:rsid w:val="00457BFF"/>
    <w:rsid w:val="004A18EE"/>
    <w:rsid w:val="004A7456"/>
    <w:rsid w:val="004E3D08"/>
    <w:rsid w:val="004E5ACA"/>
    <w:rsid w:val="0053214B"/>
    <w:rsid w:val="005438F3"/>
    <w:rsid w:val="00544AE9"/>
    <w:rsid w:val="00570AF3"/>
    <w:rsid w:val="005875A6"/>
    <w:rsid w:val="005C3E6C"/>
    <w:rsid w:val="005D41D0"/>
    <w:rsid w:val="005E01BF"/>
    <w:rsid w:val="006008B9"/>
    <w:rsid w:val="00613E8B"/>
    <w:rsid w:val="00676DCB"/>
    <w:rsid w:val="00681E43"/>
    <w:rsid w:val="006855BB"/>
    <w:rsid w:val="006C682C"/>
    <w:rsid w:val="00725DCC"/>
    <w:rsid w:val="007357BB"/>
    <w:rsid w:val="0075547A"/>
    <w:rsid w:val="00763151"/>
    <w:rsid w:val="0077713B"/>
    <w:rsid w:val="007F26E0"/>
    <w:rsid w:val="008402F8"/>
    <w:rsid w:val="008670C2"/>
    <w:rsid w:val="008814AB"/>
    <w:rsid w:val="008E4FF2"/>
    <w:rsid w:val="008F5EAF"/>
    <w:rsid w:val="00935655"/>
    <w:rsid w:val="009372BE"/>
    <w:rsid w:val="0094252D"/>
    <w:rsid w:val="00987DB7"/>
    <w:rsid w:val="009B732A"/>
    <w:rsid w:val="009D7711"/>
    <w:rsid w:val="00A169F6"/>
    <w:rsid w:val="00A2518A"/>
    <w:rsid w:val="00A26859"/>
    <w:rsid w:val="00A32F61"/>
    <w:rsid w:val="00A46BE0"/>
    <w:rsid w:val="00AB163F"/>
    <w:rsid w:val="00B02331"/>
    <w:rsid w:val="00B37752"/>
    <w:rsid w:val="00B62937"/>
    <w:rsid w:val="00BB49F6"/>
    <w:rsid w:val="00BC528A"/>
    <w:rsid w:val="00BD30C9"/>
    <w:rsid w:val="00BE08FD"/>
    <w:rsid w:val="00BE4300"/>
    <w:rsid w:val="00C155D7"/>
    <w:rsid w:val="00C64D1E"/>
    <w:rsid w:val="00CF19CB"/>
    <w:rsid w:val="00D71238"/>
    <w:rsid w:val="00DB1690"/>
    <w:rsid w:val="00DE6F20"/>
    <w:rsid w:val="00DF21BF"/>
    <w:rsid w:val="00DF5765"/>
    <w:rsid w:val="00E5540A"/>
    <w:rsid w:val="00EB1E61"/>
    <w:rsid w:val="00ED58EC"/>
    <w:rsid w:val="00F0465A"/>
    <w:rsid w:val="00F1106E"/>
    <w:rsid w:val="00F2518E"/>
    <w:rsid w:val="00F71526"/>
    <w:rsid w:val="00F73298"/>
    <w:rsid w:val="00FE3963"/>
    <w:rsid w:val="07BA3684"/>
    <w:rsid w:val="15A10F61"/>
    <w:rsid w:val="29285B5E"/>
    <w:rsid w:val="3CFF5193"/>
    <w:rsid w:val="3F1174E0"/>
    <w:rsid w:val="49CE566A"/>
    <w:rsid w:val="5A9C4200"/>
    <w:rsid w:val="607F138B"/>
    <w:rsid w:val="6FD257E3"/>
    <w:rsid w:val="715E3DDE"/>
    <w:rsid w:val="7586412E"/>
    <w:rsid w:val="7EA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autoRedefine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iPriority w:val="0"/>
    <w:rPr>
      <w:sz w:val="24"/>
    </w:rPr>
  </w:style>
  <w:style w:type="character" w:styleId="9">
    <w:name w:val="Strong"/>
    <w:basedOn w:val="8"/>
    <w:autoRedefine/>
    <w:qFormat/>
    <w:uiPriority w:val="0"/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0000FF"/>
      <w:u w:val="single"/>
    </w:rPr>
  </w:style>
  <w:style w:type="character" w:styleId="13">
    <w:name w:val="HTML Cite"/>
    <w:basedOn w:val="8"/>
    <w:autoRedefine/>
    <w:uiPriority w:val="0"/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5">
    <w:name w:val="first-child"/>
    <w:basedOn w:val="8"/>
    <w:autoRedefine/>
    <w:qFormat/>
    <w:uiPriority w:val="0"/>
  </w:style>
  <w:style w:type="paragraph" w:customStyle="1" w:styleId="16">
    <w:name w:val="vpcs-versionjs-p"/>
    <w:basedOn w:val="1"/>
    <w:autoRedefine/>
    <w:qFormat/>
    <w:uiPriority w:val="0"/>
    <w:pPr>
      <w:jc w:val="left"/>
    </w:pPr>
    <w:rPr>
      <w:rFonts w:cs="Times New Roman"/>
      <w:kern w:val="0"/>
    </w:rPr>
  </w:style>
  <w:style w:type="character" w:customStyle="1" w:styleId="17">
    <w:name w:val="layui-layer-tabnow"/>
    <w:basedOn w:val="8"/>
    <w:autoRedefine/>
    <w:qFormat/>
    <w:uiPriority w:val="0"/>
    <w:rPr>
      <w:bdr w:val="single" w:color="CCCCCC" w:sz="6" w:space="0"/>
      <w:shd w:val="clear" w:color="auto" w:fill="FFFFFF"/>
    </w:rPr>
  </w:style>
  <w:style w:type="paragraph" w:customStyle="1" w:styleId="18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8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266</Words>
  <Characters>308</Characters>
  <Lines>2</Lines>
  <Paragraphs>1</Paragraphs>
  <TotalTime>301</TotalTime>
  <ScaleCrop>false</ScaleCrop>
  <LinksUpToDate>false</LinksUpToDate>
  <CharactersWithSpaces>311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2019-03-06T12:03:00Z</dcterms:created>
  <dc:creator>Administrator</dc:creator>
  <cp:lastModifiedBy>小城故事</cp:lastModifiedBy>
  <dcterms:modified xsi:type="dcterms:W3CDTF">2023-12-28T06:10:04Z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2E3FF71425ED4167959A9808FD9E0A07_13</vt:lpwstr>
  </property>
  <property fmtid="{D5CDD505-2E9C-101B-9397-08002B2CF9AE}" pid="4" name="fileWhereFroms">
    <vt:lpwstr>PpjeLB1gRN0lwrPqMaCTkv295Hs3BrbDhPLrPXYjnCYV0l1eJU/ovEQ6u5QfdbnG3eZpf1Sm9VXkM/4hwP108DLCTGlgzjmz74oZaYni0HSL1Kex5PfDuKQOg5o6epURibM+7wCNqHTGG3ioyhCsEg6MAdVX0cV65KIyhxclvbnGLsJJ5h2DvakHijFAOU5nHti60MC9tYZnkJZYuz/xNQ1+tgAlR5rIZnVXtHdXVcMNIOnTuT2JB88Rq/N1mA6XasyEb89n/Ck1XvUqOZTtbVAR417Ey7qmFBb2DRTNsAiaIeUH3Iq7bkiIVtpoXuhq1824ZyLwAP7+hTYfn/5zaGTlHOQR5U1RndWf43OB1PU=</vt:lpwstr>
  </property>
</Properties>
</file>